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Susanne O’Brien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A1A8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Science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Geographic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 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cinnamon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Atlanta Braves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4A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4A1A85">
            <w:pPr>
              <w:rPr>
                <w:b/>
              </w:rPr>
            </w:pPr>
            <w:r>
              <w:rPr>
                <w:b/>
              </w:rPr>
              <w:t>Electric Pencil Sharpener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4A1A85">
            <w:pPr>
              <w:rPr>
                <w:b/>
              </w:rPr>
            </w:pPr>
            <w:r>
              <w:rPr>
                <w:b/>
              </w:rPr>
              <w:t>Walmart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4A1A85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4A1A85">
            <w:pPr>
              <w:rPr>
                <w:b/>
              </w:rPr>
            </w:pPr>
            <w:r>
              <w:rPr>
                <w:b/>
              </w:rPr>
              <w:t>McDonalds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4A1A85"/>
    <w:rsid w:val="006E71A8"/>
    <w:rsid w:val="007324A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08D0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Susanne O'Brien</cp:lastModifiedBy>
  <cp:revision>2</cp:revision>
  <dcterms:created xsi:type="dcterms:W3CDTF">2018-04-24T13:45:00Z</dcterms:created>
  <dcterms:modified xsi:type="dcterms:W3CDTF">2018-04-24T13:45:00Z</dcterms:modified>
</cp:coreProperties>
</file>